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6F7B0" w14:textId="77777777" w:rsidR="003A186F" w:rsidRPr="003A167F" w:rsidRDefault="003A186F" w:rsidP="001C76D8">
      <w:pPr>
        <w:jc w:val="center"/>
        <w:rPr>
          <w:b/>
          <w:bCs/>
          <w:color w:val="002060"/>
          <w:sz w:val="36"/>
          <w:szCs w:val="36"/>
        </w:rPr>
      </w:pPr>
      <w:r w:rsidRPr="003A167F">
        <w:rPr>
          <w:b/>
          <w:bCs/>
          <w:color w:val="002060"/>
          <w:sz w:val="36"/>
          <w:szCs w:val="36"/>
        </w:rPr>
        <w:t>製品概要</w:t>
      </w:r>
    </w:p>
    <w:p w14:paraId="1E059FD5" w14:textId="0F19B3D8" w:rsidR="0057119F" w:rsidRPr="00E04FC0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E04FC0">
        <w:rPr>
          <w:color w:val="002060"/>
          <w:sz w:val="21"/>
          <w:szCs w:val="21"/>
        </w:rPr>
        <w:t>SECURE SHIELD PRO</w:t>
      </w:r>
    </w:p>
    <w:p w14:paraId="0A06E753" w14:textId="7E443B30" w:rsidR="009F026B" w:rsidRPr="00A069BB" w:rsidRDefault="0091608E" w:rsidP="0091608E">
      <w:pPr>
        <w:spacing w:line="300" w:lineRule="auto"/>
        <w:ind w:leftChars="100" w:left="220"/>
        <w:rPr>
          <w:sz w:val="21"/>
          <w:szCs w:val="21"/>
        </w:rPr>
      </w:pPr>
      <w:r w:rsidRPr="0091608E">
        <w:rPr>
          <w:sz w:val="21"/>
          <w:szCs w:val="21"/>
        </w:rPr>
        <w:t>法人向けクラウド型セキュリティソフト。AIが守る次世代セキュリティ。</w:t>
      </w:r>
    </w:p>
    <w:p w14:paraId="731CC64E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製品概要</w:t>
      </w:r>
    </w:p>
    <w:p w14:paraId="7DD9BA64" w14:textId="1C8B9E82" w:rsidR="009F026B" w:rsidRPr="00A069BB" w:rsidRDefault="0057119F" w:rsidP="002B096D">
      <w:pPr>
        <w:spacing w:line="300" w:lineRule="auto"/>
        <w:ind w:leftChars="100" w:left="220"/>
        <w:rPr>
          <w:sz w:val="21"/>
          <w:szCs w:val="21"/>
        </w:rPr>
      </w:pPr>
      <w:r w:rsidRPr="00A069BB">
        <w:rPr>
          <w:sz w:val="21"/>
          <w:szCs w:val="21"/>
        </w:rPr>
        <w:t>SECURE SHIELD PROは、法人向け</w:t>
      </w:r>
      <w:r w:rsidR="004845D7" w:rsidRPr="00A069BB">
        <w:rPr>
          <w:sz w:val="21"/>
          <w:szCs w:val="21"/>
        </w:rPr>
        <w:t>の</w:t>
      </w:r>
      <w:r w:rsidRPr="00A069BB">
        <w:rPr>
          <w:sz w:val="21"/>
          <w:szCs w:val="21"/>
        </w:rPr>
        <w:t>クラウド型セキュリティソフトです。AIを活用したリアルタイム脅威検知や高度なデータ暗号化技術により、企業活動の安全性を確保します。中小から大企業まで対応可能なスケーラブルな設計です。</w:t>
      </w:r>
    </w:p>
    <w:p w14:paraId="7735837F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主要機能</w:t>
      </w:r>
    </w:p>
    <w:p w14:paraId="42C2D4D1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リアルタイム脅威検知</w:t>
      </w:r>
      <w:r w:rsidRPr="00021E27">
        <w:rPr>
          <w:sz w:val="21"/>
          <w:szCs w:val="21"/>
        </w:rPr>
        <w:t>: 最新データベースで脅威を即座にブロック。</w:t>
      </w:r>
    </w:p>
    <w:p w14:paraId="476B29EC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データ暗号化</w:t>
      </w:r>
      <w:r w:rsidRPr="00021E27">
        <w:rPr>
          <w:sz w:val="21"/>
          <w:szCs w:val="21"/>
        </w:rPr>
        <w:t>: エンドポイントからクラウドまで重要データを保護。</w:t>
      </w:r>
    </w:p>
    <w:p w14:paraId="1CA58FE6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セキュリティレポート</w:t>
      </w:r>
      <w:r w:rsidRPr="00021E27">
        <w:rPr>
          <w:sz w:val="21"/>
          <w:szCs w:val="21"/>
        </w:rPr>
        <w:t>: 週次・月次でセキュリティ状況を提供。</w:t>
      </w:r>
    </w:p>
    <w:p w14:paraId="70BF2027" w14:textId="22FDB4B5" w:rsidR="009F026B" w:rsidRPr="0008436E" w:rsidRDefault="0057119F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簡単な管理ツール: 直感的な管理画面で、効率的に設定・管理できます。</w:t>
      </w:r>
    </w:p>
    <w:p w14:paraId="1CC40CE1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対応環境</w:t>
      </w:r>
    </w:p>
    <w:p w14:paraId="282EC950" w14:textId="40334587" w:rsidR="0057119F" w:rsidRPr="00021E27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対応OS: Windows 10/11, macOS 11以降, Linux</w:t>
      </w:r>
    </w:p>
    <w:p w14:paraId="25EDD708" w14:textId="1B6E96F9" w:rsidR="0057119F" w:rsidRPr="00021E27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必要スペック: CPU: 2GHz以上, メモリ: 4GB以上, インターネット接続必須</w:t>
      </w:r>
    </w:p>
    <w:p w14:paraId="333A8D1A" w14:textId="365519DD" w:rsidR="009F026B" w:rsidRPr="0008436E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クライアント数: 1ライセンスで最大100端末まで対応</w:t>
      </w:r>
    </w:p>
    <w:p w14:paraId="4D67DD5A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価格プラン</w:t>
      </w:r>
    </w:p>
    <w:p w14:paraId="7CBB3C73" w14:textId="0565BC94" w:rsidR="00656250" w:rsidRPr="00021E27" w:rsidRDefault="0057119F" w:rsidP="0008436E">
      <w:pPr>
        <w:pStyle w:val="a9"/>
        <w:numPr>
          <w:ilvl w:val="0"/>
          <w:numId w:val="8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スタンダードプラン: 月額 5,000円/10</w:t>
      </w:r>
      <w:r w:rsidR="00656250" w:rsidRPr="00021E27">
        <w:rPr>
          <w:rFonts w:hint="eastAsia"/>
          <w:sz w:val="21"/>
          <w:szCs w:val="21"/>
        </w:rPr>
        <w:t>台</w:t>
      </w:r>
    </w:p>
    <w:p w14:paraId="75E5C4ED" w14:textId="18957EFB" w:rsidR="009F026B" w:rsidRPr="0008436E" w:rsidRDefault="0057119F" w:rsidP="0008436E">
      <w:pPr>
        <w:pStyle w:val="a9"/>
        <w:numPr>
          <w:ilvl w:val="0"/>
          <w:numId w:val="8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エンタープライズプラン: 月額 15,000円/5</w:t>
      </w:r>
      <w:r w:rsidR="00656250" w:rsidRPr="0008436E">
        <w:rPr>
          <w:rFonts w:hint="eastAsia"/>
          <w:sz w:val="21"/>
          <w:szCs w:val="21"/>
        </w:rPr>
        <w:t>0台</w:t>
      </w:r>
    </w:p>
    <w:p w14:paraId="641930F1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お問い合わせ</w:t>
      </w:r>
    </w:p>
    <w:p w14:paraId="40D4985B" w14:textId="77777777" w:rsidR="0057119F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sz w:val="21"/>
          <w:szCs w:val="21"/>
        </w:rPr>
        <w:t>Email: support@secureshieldpro.com</w:t>
      </w:r>
    </w:p>
    <w:p w14:paraId="36E59FD8" w14:textId="77777777" w:rsidR="0057119F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rFonts w:hint="eastAsia"/>
          <w:sz w:val="21"/>
          <w:szCs w:val="21"/>
        </w:rPr>
        <w:t>電話</w:t>
      </w:r>
      <w:r w:rsidRPr="002B096D">
        <w:rPr>
          <w:sz w:val="21"/>
          <w:szCs w:val="21"/>
        </w:rPr>
        <w:t>: 03-1234-5678</w:t>
      </w:r>
    </w:p>
    <w:p w14:paraId="0CE7B68A" w14:textId="2231F192" w:rsidR="007602C0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rFonts w:hint="eastAsia"/>
          <w:sz w:val="21"/>
          <w:szCs w:val="21"/>
        </w:rPr>
        <w:t>公式サイト</w:t>
      </w:r>
      <w:r w:rsidRPr="002B096D">
        <w:rPr>
          <w:sz w:val="21"/>
          <w:szCs w:val="21"/>
        </w:rPr>
        <w:t>: www.secureshieldpro.com</w:t>
      </w:r>
    </w:p>
    <w:sectPr w:rsidR="007602C0" w:rsidRPr="002B0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09EC8" w14:textId="77777777" w:rsidR="00314CC2" w:rsidRDefault="00314CC2" w:rsidP="000C7212">
      <w:pPr>
        <w:spacing w:after="0" w:line="240" w:lineRule="auto"/>
      </w:pPr>
      <w:r>
        <w:separator/>
      </w:r>
    </w:p>
  </w:endnote>
  <w:endnote w:type="continuationSeparator" w:id="0">
    <w:p w14:paraId="14B57510" w14:textId="77777777" w:rsidR="00314CC2" w:rsidRDefault="00314CC2" w:rsidP="000C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6CBBC" w14:textId="77777777" w:rsidR="00314CC2" w:rsidRDefault="00314CC2" w:rsidP="000C7212">
      <w:pPr>
        <w:spacing w:after="0" w:line="240" w:lineRule="auto"/>
      </w:pPr>
      <w:r>
        <w:separator/>
      </w:r>
    </w:p>
  </w:footnote>
  <w:footnote w:type="continuationSeparator" w:id="0">
    <w:p w14:paraId="1422179E" w14:textId="77777777" w:rsidR="00314CC2" w:rsidRDefault="00314CC2" w:rsidP="000C7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042"/>
    <w:multiLevelType w:val="hybridMultilevel"/>
    <w:tmpl w:val="DF625286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33A75AF"/>
    <w:multiLevelType w:val="hybridMultilevel"/>
    <w:tmpl w:val="5F3AA4A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A350708"/>
    <w:multiLevelType w:val="hybridMultilevel"/>
    <w:tmpl w:val="DAEC214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2CF270CB"/>
    <w:multiLevelType w:val="hybridMultilevel"/>
    <w:tmpl w:val="D28CEC7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38334D36"/>
    <w:multiLevelType w:val="hybridMultilevel"/>
    <w:tmpl w:val="5854EA9C"/>
    <w:lvl w:ilvl="0" w:tplc="8E3893A6">
      <w:start w:val="1"/>
      <w:numFmt w:val="bullet"/>
      <w:lvlText w:val="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8974AD7"/>
    <w:multiLevelType w:val="hybridMultilevel"/>
    <w:tmpl w:val="D3502C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5104C1E"/>
    <w:multiLevelType w:val="hybridMultilevel"/>
    <w:tmpl w:val="6532A18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624F39E9"/>
    <w:multiLevelType w:val="hybridMultilevel"/>
    <w:tmpl w:val="DF52D10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D0A6DA8"/>
    <w:multiLevelType w:val="hybridMultilevel"/>
    <w:tmpl w:val="3E92BF26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78EA01C1"/>
    <w:multiLevelType w:val="hybridMultilevel"/>
    <w:tmpl w:val="ECDAF72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712025415">
    <w:abstractNumId w:val="5"/>
  </w:num>
  <w:num w:numId="2" w16cid:durableId="518199591">
    <w:abstractNumId w:val="1"/>
  </w:num>
  <w:num w:numId="3" w16cid:durableId="210463349">
    <w:abstractNumId w:val="7"/>
  </w:num>
  <w:num w:numId="4" w16cid:durableId="1905602893">
    <w:abstractNumId w:val="0"/>
  </w:num>
  <w:num w:numId="5" w16cid:durableId="485514442">
    <w:abstractNumId w:val="8"/>
  </w:num>
  <w:num w:numId="6" w16cid:durableId="833378847">
    <w:abstractNumId w:val="3"/>
  </w:num>
  <w:num w:numId="7" w16cid:durableId="1616600146">
    <w:abstractNumId w:val="9"/>
  </w:num>
  <w:num w:numId="8" w16cid:durableId="1199464608">
    <w:abstractNumId w:val="2"/>
  </w:num>
  <w:num w:numId="9" w16cid:durableId="1640304965">
    <w:abstractNumId w:val="4"/>
  </w:num>
  <w:num w:numId="10" w16cid:durableId="175513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993"/>
    <w:rsid w:val="00021E27"/>
    <w:rsid w:val="00030909"/>
    <w:rsid w:val="0007251C"/>
    <w:rsid w:val="0007704E"/>
    <w:rsid w:val="0008436E"/>
    <w:rsid w:val="0008789D"/>
    <w:rsid w:val="000C7212"/>
    <w:rsid w:val="001849CD"/>
    <w:rsid w:val="001C76D8"/>
    <w:rsid w:val="0020166B"/>
    <w:rsid w:val="00225837"/>
    <w:rsid w:val="00262B76"/>
    <w:rsid w:val="00276C84"/>
    <w:rsid w:val="002B096D"/>
    <w:rsid w:val="002C4D3B"/>
    <w:rsid w:val="002E44E0"/>
    <w:rsid w:val="00314CC2"/>
    <w:rsid w:val="00333FCF"/>
    <w:rsid w:val="00362437"/>
    <w:rsid w:val="003A167F"/>
    <w:rsid w:val="003A186F"/>
    <w:rsid w:val="003D19EB"/>
    <w:rsid w:val="00453B42"/>
    <w:rsid w:val="004706F4"/>
    <w:rsid w:val="004845D7"/>
    <w:rsid w:val="00526993"/>
    <w:rsid w:val="0057119F"/>
    <w:rsid w:val="005866A6"/>
    <w:rsid w:val="005F2957"/>
    <w:rsid w:val="00656250"/>
    <w:rsid w:val="007602C0"/>
    <w:rsid w:val="007907B2"/>
    <w:rsid w:val="007B1A94"/>
    <w:rsid w:val="007E5488"/>
    <w:rsid w:val="007F3C0F"/>
    <w:rsid w:val="007F6A88"/>
    <w:rsid w:val="0091608E"/>
    <w:rsid w:val="0093444B"/>
    <w:rsid w:val="00967DE3"/>
    <w:rsid w:val="009F026B"/>
    <w:rsid w:val="00A069BB"/>
    <w:rsid w:val="00AE7C8E"/>
    <w:rsid w:val="00B40FBB"/>
    <w:rsid w:val="00B746F5"/>
    <w:rsid w:val="00BA0D4C"/>
    <w:rsid w:val="00BF42BF"/>
    <w:rsid w:val="00CF13FC"/>
    <w:rsid w:val="00D97C6F"/>
    <w:rsid w:val="00DF26D4"/>
    <w:rsid w:val="00E04FC0"/>
    <w:rsid w:val="00EC313E"/>
    <w:rsid w:val="00F6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FF6631"/>
  <w15:chartTrackingRefBased/>
  <w15:docId w15:val="{32009536-5490-42C1-81B5-E24C69BF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90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F6A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6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6A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6A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6A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6A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6A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6A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6A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F6A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F6A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F6A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F6A8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F6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6A8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F6A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6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F6A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69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F6A88"/>
    <w:rPr>
      <w:i/>
      <w:iCs/>
      <w:color w:val="1481AB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F6A88"/>
    <w:pPr>
      <w:pBdr>
        <w:top w:val="single" w:sz="4" w:space="10" w:color="1481AB" w:themeColor="accent1" w:themeShade="BF"/>
        <w:bottom w:val="single" w:sz="4" w:space="10" w:color="1481AB" w:themeColor="accent1" w:themeShade="BF"/>
      </w:pBdr>
      <w:spacing w:before="360" w:after="360"/>
      <w:ind w:left="864" w:right="864"/>
      <w:jc w:val="center"/>
    </w:pPr>
    <w:rPr>
      <w:i/>
      <w:iCs/>
      <w:color w:val="1481AB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F6A88"/>
    <w:rPr>
      <w:i/>
      <w:iCs/>
      <w:color w:val="1481AB" w:themeColor="accent1" w:themeShade="BF"/>
    </w:rPr>
  </w:style>
  <w:style w:type="character" w:styleId="24">
    <w:name w:val="Intense Reference"/>
    <w:basedOn w:val="a0"/>
    <w:uiPriority w:val="32"/>
    <w:qFormat/>
    <w:rsid w:val="007F6A88"/>
    <w:rPr>
      <w:b/>
      <w:bCs/>
      <w:smallCaps/>
      <w:color w:val="1481AB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7F6A88"/>
    <w:rPr>
      <w:b/>
      <w:bCs/>
      <w:sz w:val="21"/>
      <w:szCs w:val="21"/>
    </w:rPr>
  </w:style>
  <w:style w:type="character" w:styleId="ab">
    <w:name w:val="Strong"/>
    <w:basedOn w:val="a0"/>
    <w:uiPriority w:val="22"/>
    <w:qFormat/>
    <w:rsid w:val="007F6A88"/>
    <w:rPr>
      <w:b/>
      <w:bCs/>
    </w:rPr>
  </w:style>
  <w:style w:type="character" w:styleId="ac">
    <w:name w:val="Emphasis"/>
    <w:basedOn w:val="a0"/>
    <w:uiPriority w:val="20"/>
    <w:qFormat/>
    <w:rsid w:val="007F6A88"/>
    <w:rPr>
      <w:i/>
      <w:iCs/>
    </w:rPr>
  </w:style>
  <w:style w:type="paragraph" w:styleId="ad">
    <w:name w:val="No Spacing"/>
    <w:uiPriority w:val="1"/>
    <w:qFormat/>
    <w:rsid w:val="007F6A88"/>
    <w:pPr>
      <w:widowControl w:val="0"/>
      <w:spacing w:after="0" w:line="240" w:lineRule="auto"/>
    </w:pPr>
  </w:style>
  <w:style w:type="character" w:styleId="ae">
    <w:name w:val="Subtle Emphasis"/>
    <w:basedOn w:val="a0"/>
    <w:uiPriority w:val="19"/>
    <w:qFormat/>
    <w:rsid w:val="007F6A88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7F6A88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7F6A88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F6A88"/>
    <w:pPr>
      <w:keepLines w:val="0"/>
      <w:spacing w:before="0" w:after="160"/>
      <w:outlineLvl w:val="9"/>
    </w:pPr>
    <w:rPr>
      <w:color w:val="auto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0C7212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C7212"/>
  </w:style>
  <w:style w:type="paragraph" w:styleId="af4">
    <w:name w:val="footer"/>
    <w:basedOn w:val="a"/>
    <w:link w:val="af5"/>
    <w:uiPriority w:val="99"/>
    <w:unhideWhenUsed/>
    <w:rsid w:val="000C7212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C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2025-03-18T06:06:00Z</dcterms:created>
  <dcterms:modified xsi:type="dcterms:W3CDTF">2025-03-18T06:06:00Z</dcterms:modified>
</cp:coreProperties>
</file>