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CA8A4" w14:textId="61387D79" w:rsidR="00BF3E13" w:rsidRPr="00E770A5" w:rsidRDefault="00BF3E13" w:rsidP="00AE1E8D">
      <w:pPr>
        <w:spacing w:line="720" w:lineRule="exact"/>
        <w:rPr>
          <w:rFonts w:ascii="游ゴシック" w:eastAsia="游ゴシック" w:hAnsi="游ゴシック"/>
          <w:sz w:val="72"/>
          <w:szCs w:val="72"/>
        </w:rPr>
      </w:pPr>
      <w:r w:rsidRPr="00E770A5">
        <w:rPr>
          <w:rFonts w:ascii="游ゴシック" w:eastAsia="游ゴシック" w:hAnsi="游ゴシック" w:hint="eastAsia"/>
          <w:sz w:val="72"/>
          <w:szCs w:val="72"/>
        </w:rPr>
        <w:t>年末年始の</w:t>
      </w:r>
      <w:r w:rsidR="008A79E8">
        <w:rPr>
          <w:rFonts w:ascii="游ゴシック" w:eastAsia="游ゴシック" w:hAnsi="游ゴシック" w:hint="eastAsia"/>
          <w:sz w:val="72"/>
          <w:szCs w:val="72"/>
        </w:rPr>
        <w:t>校内大掃除</w:t>
      </w:r>
    </w:p>
    <w:p w14:paraId="633E6B13" w14:textId="77777777" w:rsidR="00BF3E13" w:rsidRPr="00E770A5" w:rsidRDefault="00BF3E13" w:rsidP="00AE1E8D">
      <w:pPr>
        <w:spacing w:line="720" w:lineRule="exact"/>
        <w:jc w:val="right"/>
        <w:rPr>
          <w:rFonts w:ascii="游ゴシック" w:eastAsia="游ゴシック" w:hAnsi="游ゴシック"/>
          <w:sz w:val="72"/>
          <w:szCs w:val="72"/>
        </w:rPr>
      </w:pPr>
      <w:r w:rsidRPr="00E770A5">
        <w:rPr>
          <w:rFonts w:ascii="游ゴシック" w:eastAsia="游ゴシック" w:hAnsi="游ゴシック" w:hint="eastAsia"/>
          <w:sz w:val="72"/>
          <w:szCs w:val="72"/>
        </w:rPr>
        <w:t>ごみ回収について</w:t>
      </w:r>
    </w:p>
    <w:p w14:paraId="6C9EAD63" w14:textId="77777777" w:rsidR="00BF3E13" w:rsidRDefault="00BF3E13" w:rsidP="00AE1E8D">
      <w:pPr>
        <w:spacing w:line="720" w:lineRule="exac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F53F70E" wp14:editId="35EE652D">
                <wp:simplePos x="0" y="0"/>
                <wp:positionH relativeFrom="column">
                  <wp:posOffset>-367665</wp:posOffset>
                </wp:positionH>
                <wp:positionV relativeFrom="paragraph">
                  <wp:posOffset>-252730</wp:posOffset>
                </wp:positionV>
                <wp:extent cx="1676400" cy="6067425"/>
                <wp:effectExtent l="0" t="0" r="19050" b="28575"/>
                <wp:wrapNone/>
                <wp:docPr id="1" name="縦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6067425"/>
                        </a:xfrm>
                        <a:prstGeom prst="verticalScroll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9B64E6" id="_x0000_t97" coordsize="21600,21600" o:spt="97" adj="2700" path="m@5,qx@1@2l@1@0@2@0qx0@7@2,21600l@9,21600qx@10@7l@10@1@11@1qx21600@2@11,xem@5,nfqx@6@2@5@1@4@3@5@2l@6@2em@5@1nfl@10@1em@2,21600nfqx@1@7l@1@0em@2@0nfqx@3@8@2@7l@1@7e">
                <v:formulas>
                  <v:f eqn="sum height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height 0 @2"/>
                  <v:f eqn="sum height 0 @3"/>
                  <v:f eqn="sum width 0 @5"/>
                  <v:f eqn="sum width 0 @1"/>
                  <v:f eqn="sum width 0 @2"/>
                  <v:f eqn="val height"/>
                  <v:f eqn="prod height 1 2"/>
                  <v:f eqn="prod width 1 2"/>
                </v:formulas>
                <v:path o:extrusionok="f" limo="10800,10800" o:connecttype="custom" o:connectlocs="@14,0;@1,@13;@14,@12;@10,@13" o:connectangles="270,180,90,0" textboxrect="@1,@1,@10,@7"/>
                <v:handles>
                  <v:h position="topLeft,#0" yrange="0,5400"/>
                </v:handles>
                <o:complex v:ext="view"/>
              </v:shapetype>
              <v:shape id="縦巻き 1" o:spid="_x0000_s1026" type="#_x0000_t97" style="position:absolute;left:0;text-align:left;margin-left:-28.95pt;margin-top:-19.9pt;width:132pt;height:47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" fillcolor="#ffe599 [1303]" strokecolor="#1f3763 [1604]" strokeweight="1pt">
                <v:stroke joinstyle="miter"/>
              </v:shape>
            </w:pict>
          </mc:Fallback>
        </mc:AlternateContent>
      </w:r>
    </w:p>
    <w:p w14:paraId="162EE2C9" w14:textId="0E14B59F" w:rsidR="00BF3E13" w:rsidRDefault="008A79E8" w:rsidP="00AE1E8D">
      <w:pPr>
        <w:spacing w:line="720" w:lineRule="exact"/>
      </w:pPr>
      <w:r w:rsidRPr="008A79E8">
        <w:rPr>
          <w:rFonts w:hint="eastAsia"/>
          <w:sz w:val="32"/>
          <w:szCs w:val="32"/>
        </w:rPr>
        <w:t>年末の校内大掃除最終日および年明けの掃除開始日は、各教室ともに以下のとおりになります。最終日以降のごみ出しは、ご遠慮ください。ご協力をお願いします。</w:t>
      </w:r>
    </w:p>
    <w:p w14:paraId="0F0C3C76" w14:textId="77777777" w:rsidR="008A79E8" w:rsidRDefault="008A79E8" w:rsidP="008A79E8">
      <w:pPr>
        <w:spacing w:line="720" w:lineRule="exact"/>
        <w:rPr>
          <w:sz w:val="36"/>
          <w:szCs w:val="36"/>
        </w:rPr>
      </w:pPr>
      <w:r w:rsidRPr="008A79E8">
        <w:rPr>
          <w:rFonts w:hint="eastAsia"/>
          <w:sz w:val="36"/>
          <w:szCs w:val="36"/>
        </w:rPr>
        <w:t>年末掃除最終日・年明け掃除開始日</w:t>
      </w:r>
    </w:p>
    <w:p w14:paraId="791C3868" w14:textId="77777777" w:rsidR="008A79E8" w:rsidRDefault="008A79E8" w:rsidP="008A79E8">
      <w:pPr>
        <w:spacing w:line="720" w:lineRule="exact"/>
        <w:rPr>
          <w:rFonts w:ascii="游ゴシック" w:eastAsia="游ゴシック" w:hAnsi="游ゴシック"/>
          <w:sz w:val="40"/>
          <w:szCs w:val="40"/>
        </w:rPr>
      </w:pPr>
      <w:r>
        <w:rPr>
          <w:rFonts w:ascii="游ゴシック" w:eastAsia="游ゴシック" w:hAnsi="游ゴシック" w:hint="eastAsia"/>
          <w:sz w:val="40"/>
          <w:szCs w:val="40"/>
        </w:rPr>
        <w:t>１</w:t>
      </w:r>
      <w:r w:rsidRPr="008A79E8">
        <w:rPr>
          <w:rFonts w:ascii="游ゴシック" w:eastAsia="游ゴシック" w:hAnsi="游ゴシック"/>
          <w:sz w:val="40"/>
          <w:szCs w:val="40"/>
        </w:rPr>
        <w:t>年生教室</w:t>
      </w:r>
    </w:p>
    <w:p w14:paraId="0B072A96" w14:textId="4AFA3DC9" w:rsidR="00BF3E13" w:rsidRPr="008A79E8" w:rsidRDefault="00BF3E13" w:rsidP="008A79E8">
      <w:pPr>
        <w:spacing w:line="720" w:lineRule="exact"/>
        <w:ind w:left="780" w:firstLine="840"/>
        <w:rPr>
          <w:sz w:val="36"/>
          <w:szCs w:val="36"/>
        </w:rPr>
      </w:pPr>
      <w:r w:rsidRPr="00E770A5">
        <w:rPr>
          <w:rFonts w:ascii="游ゴシック" w:eastAsia="游ゴシック" w:hAnsi="游ゴシック" w:hint="eastAsia"/>
          <w:sz w:val="36"/>
          <w:szCs w:val="36"/>
          <w:bdr w:val="single" w:sz="4" w:space="0" w:color="auto"/>
        </w:rPr>
        <w:t>可燃ごみ</w:t>
      </w:r>
      <w:r w:rsidRPr="00E770A5">
        <w:rPr>
          <w:rFonts w:ascii="游ゴシック" w:eastAsia="游ゴシック" w:hAnsi="游ゴシック" w:hint="eastAsia"/>
          <w:sz w:val="36"/>
          <w:szCs w:val="36"/>
        </w:rPr>
        <w:t xml:space="preserve">　</w:t>
      </w:r>
      <w:bookmarkStart w:id="0" w:name="_Hlk87796412"/>
      <w:r w:rsidR="00CF403E" w:rsidRPr="00836416">
        <w:rPr>
          <w:rFonts w:ascii="游ゴシック" w:eastAsia="游ゴシック" w:hAnsi="游ゴシック" w:hint="eastAsia"/>
          <w:w w:val="88"/>
          <w:sz w:val="36"/>
          <w:szCs w:val="36"/>
          <w:eastAsianLayout w:id="-752705536" w:vert="1" w:vertCompress="1"/>
        </w:rPr>
        <w:t>１２</w:t>
      </w:r>
      <w:r w:rsidRPr="00E770A5">
        <w:rPr>
          <w:rFonts w:ascii="游ゴシック" w:eastAsia="游ゴシック" w:hAnsi="游ゴシック" w:hint="eastAsia"/>
          <w:sz w:val="36"/>
          <w:szCs w:val="36"/>
        </w:rPr>
        <w:t>月</w:t>
      </w:r>
      <w:r w:rsidR="00CF403E" w:rsidRPr="00836416">
        <w:rPr>
          <w:rFonts w:ascii="游ゴシック" w:eastAsia="游ゴシック" w:hAnsi="游ゴシック" w:hint="eastAsia"/>
          <w:w w:val="90"/>
          <w:sz w:val="36"/>
          <w:szCs w:val="36"/>
          <w:eastAsianLayout w:id="-752705024" w:vert="1" w:vertCompress="1"/>
        </w:rPr>
        <w:t>２７</w:t>
      </w:r>
      <w:r w:rsidRPr="00E770A5">
        <w:rPr>
          <w:rFonts w:ascii="游ゴシック" w:eastAsia="游ゴシック" w:hAnsi="游ゴシック" w:hint="eastAsia"/>
          <w:sz w:val="36"/>
          <w:szCs w:val="36"/>
        </w:rPr>
        <w:t>日・１月６日</w:t>
      </w:r>
      <w:bookmarkEnd w:id="0"/>
    </w:p>
    <w:p w14:paraId="2CF9742A" w14:textId="045491E8" w:rsidR="00BF3E13" w:rsidRPr="00E770A5" w:rsidRDefault="00BF3E13" w:rsidP="00AE1E8D">
      <w:pPr>
        <w:spacing w:line="720" w:lineRule="exact"/>
        <w:ind w:leftChars="750" w:left="1620"/>
        <w:jc w:val="left"/>
        <w:rPr>
          <w:rFonts w:ascii="游ゴシック" w:eastAsia="游ゴシック" w:hAnsi="游ゴシック"/>
          <w:sz w:val="36"/>
          <w:szCs w:val="36"/>
        </w:rPr>
      </w:pPr>
      <w:r w:rsidRPr="00E770A5">
        <w:rPr>
          <w:rFonts w:ascii="游ゴシック" w:eastAsia="游ゴシック" w:hAnsi="游ゴシック" w:hint="eastAsia"/>
          <w:sz w:val="36"/>
          <w:szCs w:val="36"/>
          <w:bdr w:val="single" w:sz="4" w:space="0" w:color="auto"/>
        </w:rPr>
        <w:t>不燃ごみ</w:t>
      </w:r>
      <w:r w:rsidRPr="00E770A5">
        <w:rPr>
          <w:rFonts w:ascii="游ゴシック" w:eastAsia="游ゴシック" w:hAnsi="游ゴシック" w:hint="eastAsia"/>
          <w:sz w:val="36"/>
          <w:szCs w:val="36"/>
        </w:rPr>
        <w:t xml:space="preserve">　</w:t>
      </w:r>
      <w:r w:rsidR="00CF403E" w:rsidRPr="00836416">
        <w:rPr>
          <w:rFonts w:ascii="游ゴシック" w:eastAsia="游ゴシック" w:hAnsi="游ゴシック" w:hint="eastAsia"/>
          <w:w w:val="88"/>
          <w:sz w:val="36"/>
          <w:szCs w:val="36"/>
          <w:eastAsianLayout w:id="-752705535" w:vert="1" w:vertCompress="1"/>
        </w:rPr>
        <w:t>１２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月</w:t>
      </w:r>
      <w:r w:rsidR="00CF403E" w:rsidRPr="00836416">
        <w:rPr>
          <w:rFonts w:ascii="游ゴシック" w:eastAsia="游ゴシック" w:hAnsi="游ゴシック" w:hint="eastAsia"/>
          <w:w w:val="90"/>
          <w:sz w:val="36"/>
          <w:szCs w:val="36"/>
          <w:eastAsianLayout w:id="-752705023" w:vert="1" w:vertCompress="1"/>
        </w:rPr>
        <w:t>２７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日</w:t>
      </w:r>
      <w:r w:rsidRPr="00E770A5">
        <w:rPr>
          <w:rFonts w:ascii="游ゴシック" w:eastAsia="游ゴシック" w:hAnsi="游ゴシック" w:hint="eastAsia"/>
          <w:sz w:val="36"/>
          <w:szCs w:val="36"/>
        </w:rPr>
        <w:t>・１月８日</w:t>
      </w:r>
    </w:p>
    <w:p w14:paraId="78EA4785" w14:textId="039C3277" w:rsidR="00BF3E13" w:rsidRPr="00E770A5" w:rsidRDefault="008A79E8" w:rsidP="00AE1E8D">
      <w:pPr>
        <w:spacing w:line="720" w:lineRule="exact"/>
        <w:rPr>
          <w:rFonts w:ascii="游ゴシック" w:eastAsia="游ゴシック" w:hAnsi="游ゴシック"/>
          <w:sz w:val="40"/>
          <w:szCs w:val="40"/>
        </w:rPr>
      </w:pPr>
      <w:r>
        <w:rPr>
          <w:rFonts w:ascii="游ゴシック" w:eastAsia="游ゴシック" w:hAnsi="游ゴシック" w:hint="eastAsia"/>
          <w:sz w:val="40"/>
          <w:szCs w:val="40"/>
        </w:rPr>
        <w:t>２</w:t>
      </w:r>
      <w:r w:rsidRPr="008A79E8">
        <w:rPr>
          <w:rFonts w:ascii="游ゴシック" w:eastAsia="游ゴシック" w:hAnsi="游ゴシック" w:hint="eastAsia"/>
          <w:sz w:val="40"/>
          <w:szCs w:val="40"/>
        </w:rPr>
        <w:t>年生教室</w:t>
      </w:r>
    </w:p>
    <w:p w14:paraId="4EC6B878" w14:textId="0A208830" w:rsidR="00BF3E13" w:rsidRPr="00E770A5" w:rsidRDefault="00BF3E13" w:rsidP="00AE1E8D">
      <w:pPr>
        <w:spacing w:line="720" w:lineRule="exact"/>
        <w:ind w:leftChars="750" w:left="1620"/>
        <w:rPr>
          <w:rFonts w:ascii="游ゴシック" w:eastAsia="游ゴシック" w:hAnsi="游ゴシック"/>
          <w:sz w:val="36"/>
          <w:szCs w:val="36"/>
        </w:rPr>
      </w:pPr>
      <w:r w:rsidRPr="00E770A5">
        <w:rPr>
          <w:rFonts w:ascii="游ゴシック" w:eastAsia="游ゴシック" w:hAnsi="游ゴシック" w:hint="eastAsia"/>
          <w:sz w:val="36"/>
          <w:szCs w:val="36"/>
          <w:bdr w:val="single" w:sz="4" w:space="0" w:color="auto"/>
        </w:rPr>
        <w:t>可燃ごみ</w:t>
      </w:r>
      <w:r w:rsidRPr="00E770A5">
        <w:rPr>
          <w:rFonts w:ascii="游ゴシック" w:eastAsia="游ゴシック" w:hAnsi="游ゴシック" w:hint="eastAsia"/>
          <w:sz w:val="36"/>
          <w:szCs w:val="36"/>
        </w:rPr>
        <w:t xml:space="preserve">　</w:t>
      </w:r>
      <w:r w:rsidR="00CF403E" w:rsidRPr="00836416">
        <w:rPr>
          <w:rFonts w:ascii="游ゴシック" w:eastAsia="游ゴシック" w:hAnsi="游ゴシック" w:hint="eastAsia"/>
          <w:w w:val="88"/>
          <w:sz w:val="36"/>
          <w:szCs w:val="36"/>
          <w:eastAsianLayout w:id="-752705534" w:vert="1" w:vertCompress="1"/>
        </w:rPr>
        <w:t>１２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月</w:t>
      </w:r>
      <w:r w:rsidR="00CF403E" w:rsidRPr="00836416">
        <w:rPr>
          <w:rFonts w:ascii="游ゴシック" w:eastAsia="游ゴシック" w:hAnsi="游ゴシック" w:hint="eastAsia"/>
          <w:w w:val="90"/>
          <w:sz w:val="36"/>
          <w:szCs w:val="36"/>
          <w:eastAsianLayout w:id="-752705022" w:vert="1" w:vertCompress="1"/>
        </w:rPr>
        <w:t>２７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日</w:t>
      </w:r>
      <w:r w:rsidRPr="00E770A5">
        <w:rPr>
          <w:rFonts w:ascii="游ゴシック" w:eastAsia="游ゴシック" w:hAnsi="游ゴシック" w:hint="eastAsia"/>
          <w:sz w:val="36"/>
          <w:szCs w:val="36"/>
        </w:rPr>
        <w:t>・１月７日</w:t>
      </w:r>
    </w:p>
    <w:p w14:paraId="389FB6E0" w14:textId="56FAAA3F" w:rsidR="00BF3E13" w:rsidRPr="00E770A5" w:rsidRDefault="00BF3E13" w:rsidP="00AE1E8D">
      <w:pPr>
        <w:spacing w:line="720" w:lineRule="exact"/>
        <w:ind w:leftChars="750" w:left="1620"/>
        <w:rPr>
          <w:rFonts w:ascii="游ゴシック" w:eastAsia="游ゴシック" w:hAnsi="游ゴシック"/>
          <w:sz w:val="36"/>
          <w:szCs w:val="36"/>
        </w:rPr>
      </w:pPr>
      <w:r w:rsidRPr="00E770A5">
        <w:rPr>
          <w:rFonts w:ascii="游ゴシック" w:eastAsia="游ゴシック" w:hAnsi="游ゴシック" w:hint="eastAsia"/>
          <w:sz w:val="36"/>
          <w:szCs w:val="36"/>
          <w:bdr w:val="single" w:sz="4" w:space="0" w:color="auto"/>
        </w:rPr>
        <w:t>不燃ごみ</w:t>
      </w:r>
      <w:r w:rsidRPr="00E770A5">
        <w:rPr>
          <w:rFonts w:ascii="游ゴシック" w:eastAsia="游ゴシック" w:hAnsi="游ゴシック" w:hint="eastAsia"/>
          <w:sz w:val="36"/>
          <w:szCs w:val="36"/>
        </w:rPr>
        <w:t xml:space="preserve">　</w:t>
      </w:r>
      <w:r w:rsidR="00CF403E" w:rsidRPr="00836416">
        <w:rPr>
          <w:rFonts w:ascii="游ゴシック" w:eastAsia="游ゴシック" w:hAnsi="游ゴシック" w:hint="eastAsia"/>
          <w:w w:val="88"/>
          <w:sz w:val="36"/>
          <w:szCs w:val="36"/>
          <w:eastAsianLayout w:id="-752705533" w:vert="1" w:vertCompress="1"/>
        </w:rPr>
        <w:t>１２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月</w:t>
      </w:r>
      <w:r w:rsidR="00CF403E" w:rsidRPr="00836416">
        <w:rPr>
          <w:rFonts w:ascii="游ゴシック" w:eastAsia="游ゴシック" w:hAnsi="游ゴシック" w:hint="eastAsia"/>
          <w:w w:val="90"/>
          <w:sz w:val="36"/>
          <w:szCs w:val="36"/>
          <w:eastAsianLayout w:id="-752705021" w:vert="1" w:vertCompress="1"/>
        </w:rPr>
        <w:t>２７</w:t>
      </w:r>
      <w:r w:rsidR="00CF403E" w:rsidRPr="00E770A5">
        <w:rPr>
          <w:rFonts w:ascii="游ゴシック" w:eastAsia="游ゴシック" w:hAnsi="游ゴシック" w:hint="eastAsia"/>
          <w:sz w:val="36"/>
          <w:szCs w:val="36"/>
        </w:rPr>
        <w:t>日</w:t>
      </w:r>
      <w:r w:rsidRPr="00E770A5">
        <w:rPr>
          <w:rFonts w:ascii="游ゴシック" w:eastAsia="游ゴシック" w:hAnsi="游ゴシック" w:hint="eastAsia"/>
          <w:sz w:val="36"/>
          <w:szCs w:val="36"/>
        </w:rPr>
        <w:t>・１月９日</w:t>
      </w:r>
    </w:p>
    <w:p w14:paraId="66A81952" w14:textId="5741CC18" w:rsidR="00836416" w:rsidRDefault="00836416" w:rsidP="00836416">
      <w:pPr>
        <w:jc w:val="right"/>
        <w:rPr>
          <w:rFonts w:ascii="游ゴシック" w:eastAsia="游ゴシック" w:hAnsi="游ゴシック"/>
          <w:sz w:val="36"/>
          <w:szCs w:val="36"/>
        </w:rPr>
      </w:pPr>
      <w:r w:rsidRPr="00836416">
        <w:rPr>
          <w:rFonts w:ascii="游ゴシック" w:eastAsia="游ゴシック" w:hAnsi="游ゴシック"/>
          <w:sz w:val="36"/>
          <w:szCs w:val="36"/>
          <w:eastAsianLayout w:id="-752704768" w:combine="1" w:combineBrackets="round"/>
        </w:rPr>
        <w:t>可燃ごみ・不燃ごみの最終日が同日となりますのでご注意ください</w:t>
      </w:r>
    </w:p>
    <w:p w14:paraId="05B7CA41" w14:textId="780EB0F8" w:rsidR="00BF3E13" w:rsidRPr="00E770A5" w:rsidRDefault="00BF3E13" w:rsidP="006C17B5">
      <w:pPr>
        <w:rPr>
          <w:rFonts w:ascii="游ゴシック" w:eastAsia="游ゴシック" w:hAnsi="游ゴシック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40C2EB7" wp14:editId="0268E9F7">
            <wp:simplePos x="0" y="0"/>
            <wp:positionH relativeFrom="column">
              <wp:posOffset>-2037715</wp:posOffset>
            </wp:positionH>
            <wp:positionV relativeFrom="paragraph">
              <wp:posOffset>833120</wp:posOffset>
            </wp:positionV>
            <wp:extent cx="1047750" cy="988695"/>
            <wp:effectExtent l="0" t="0" r="0" b="190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50px-Recycle001.svg[1]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98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770A5">
        <w:rPr>
          <w:rFonts w:ascii="游ゴシック" w:eastAsia="游ゴシック" w:hAnsi="游ゴシック" w:hint="eastAsia"/>
          <w:sz w:val="36"/>
          <w:szCs w:val="36"/>
        </w:rPr>
        <w:t>※</w:t>
      </w:r>
      <w:r w:rsidRPr="00E770A5">
        <w:rPr>
          <w:rFonts w:ascii="游ゴシック" w:eastAsia="游ゴシック" w:hAnsi="游ゴシック"/>
          <w:sz w:val="36"/>
          <w:szCs w:val="36"/>
        </w:rPr>
        <w:tab/>
      </w:r>
      <w:r w:rsidRPr="00F3618F">
        <w:rPr>
          <w:rFonts w:ascii="游ゴシック" w:eastAsia="游ゴシック" w:hAnsi="游ゴシック"/>
          <w:sz w:val="36"/>
          <w:szCs w:val="36"/>
          <w:highlight w:val="green"/>
        </w:rPr>
        <w:t>ビン・カン・ペットボトル</w:t>
      </w:r>
      <w:r w:rsidRPr="00E770A5">
        <w:rPr>
          <w:rFonts w:ascii="游ゴシック" w:eastAsia="游ゴシック" w:hAnsi="游ゴシック"/>
          <w:sz w:val="36"/>
          <w:szCs w:val="36"/>
        </w:rPr>
        <w:t>はリサイクル回収ボックス</w:t>
      </w:r>
      <w:r w:rsidR="00F3618F" w:rsidRPr="00E770A5">
        <w:rPr>
          <w:rFonts w:ascii="游ゴシック" w:eastAsia="游ゴシック" w:hAnsi="游ゴシック"/>
          <w:sz w:val="36"/>
          <w:szCs w:val="36"/>
        </w:rPr>
        <w:t>【</w:t>
      </w:r>
      <w:r w:rsidR="00F14718">
        <w:rPr>
          <w:rFonts w:ascii="游ゴシック" w:eastAsia="游ゴシック" w:hAnsi="游ゴシック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F14718" w:rsidRPr="00F14718">
              <w:rPr>
                <w:rFonts w:ascii="游ゴシック" w:eastAsia="游ゴシック" w:hAnsi="游ゴシック"/>
                <w:sz w:val="18"/>
                <w:szCs w:val="36"/>
              </w:rPr>
              <w:t>エコボックス</w:t>
            </w:r>
          </w:rt>
          <w:rubyBase>
            <w:r w:rsidR="00F14718">
              <w:rPr>
                <w:rFonts w:ascii="游ゴシック" w:eastAsia="游ゴシック" w:hAnsi="游ゴシック"/>
                <w:sz w:val="36"/>
                <w:szCs w:val="36"/>
              </w:rPr>
              <w:t>ECOBOX</w:t>
            </w:r>
          </w:rubyBase>
        </w:ruby>
      </w:r>
      <w:r w:rsidRPr="00E770A5">
        <w:rPr>
          <w:rFonts w:ascii="游ゴシック" w:eastAsia="游ゴシック" w:hAnsi="游ゴシック"/>
          <w:sz w:val="36"/>
          <w:szCs w:val="36"/>
        </w:rPr>
        <w:t>】へ入れてください。</w:t>
      </w:r>
    </w:p>
    <w:p w14:paraId="76D6D050" w14:textId="19E0D9D6" w:rsidR="00BF3E13" w:rsidRDefault="00BF3E13" w:rsidP="006C17B5">
      <w:pPr>
        <w:jc w:val="right"/>
      </w:pPr>
      <w:r w:rsidRPr="00E770A5">
        <w:rPr>
          <w:rFonts w:hint="eastAsia"/>
          <w:sz w:val="36"/>
          <w:szCs w:val="36"/>
        </w:rPr>
        <w:t>（</w:t>
      </w:r>
      <w:r w:rsidR="00CF403E" w:rsidRPr="00836416">
        <w:rPr>
          <w:rFonts w:hint="eastAsia"/>
          <w:w w:val="86"/>
          <w:sz w:val="36"/>
          <w:szCs w:val="36"/>
          <w:eastAsianLayout w:id="-752705532" w:vert="1" w:vertCompress="1"/>
        </w:rPr>
        <w:t>１２</w:t>
      </w:r>
      <w:r w:rsidRPr="00E770A5">
        <w:rPr>
          <w:rFonts w:hint="eastAsia"/>
          <w:sz w:val="36"/>
          <w:szCs w:val="36"/>
        </w:rPr>
        <w:t>月</w:t>
      </w:r>
      <w:r w:rsidR="00CF403E" w:rsidRPr="00836416">
        <w:rPr>
          <w:rFonts w:hint="eastAsia"/>
          <w:w w:val="87"/>
          <w:sz w:val="36"/>
          <w:szCs w:val="36"/>
          <w:eastAsianLayout w:id="-752705020" w:vert="1" w:vertCompress="1"/>
        </w:rPr>
        <w:t>２９</w:t>
      </w:r>
      <w:r w:rsidRPr="00E770A5">
        <w:rPr>
          <w:rFonts w:hint="eastAsia"/>
          <w:sz w:val="36"/>
          <w:szCs w:val="36"/>
        </w:rPr>
        <w:t>日・１月</w:t>
      </w:r>
      <w:r w:rsidR="00CF403E" w:rsidRPr="00836416">
        <w:rPr>
          <w:rFonts w:hint="eastAsia"/>
          <w:w w:val="88"/>
          <w:sz w:val="36"/>
          <w:szCs w:val="36"/>
          <w:eastAsianLayout w:id="-752705019" w:vert="1" w:vertCompress="1"/>
        </w:rPr>
        <w:t>１０</w:t>
      </w:r>
      <w:r w:rsidRPr="00E770A5">
        <w:rPr>
          <w:rFonts w:hint="eastAsia"/>
          <w:sz w:val="36"/>
          <w:szCs w:val="36"/>
        </w:rPr>
        <w:t>日）</w:t>
      </w:r>
    </w:p>
    <w:p w14:paraId="0C08AA69" w14:textId="51D61D79" w:rsidR="00274D57" w:rsidRPr="000D1E4B" w:rsidRDefault="008A79E8" w:rsidP="00AE1E8D">
      <w:pPr>
        <w:jc w:val="right"/>
        <w:rPr>
          <w:rFonts w:ascii="游ゴシック" w:eastAsia="游ゴシック" w:hAnsi="游ゴシック"/>
          <w:sz w:val="48"/>
          <w:szCs w:val="48"/>
        </w:rPr>
      </w:pPr>
      <w:r>
        <w:rPr>
          <w:rFonts w:ascii="游ゴシック" w:eastAsia="游ゴシック" w:hAnsi="游ゴシック" w:hint="eastAsia"/>
          <w:sz w:val="48"/>
          <w:szCs w:val="48"/>
        </w:rPr>
        <w:t>風紀衛生委員会</w:t>
      </w:r>
      <w:r w:rsidR="00836416">
        <w:rPr>
          <w:rFonts w:ascii="游ゴシック" w:eastAsia="游ゴシック" w:hAnsi="游ゴシック"/>
          <w:sz w:val="48"/>
          <w:szCs w:val="48"/>
        </w:rPr>
        <w:fldChar w:fldCharType="begin"/>
      </w:r>
      <w:r w:rsidR="00836416">
        <w:rPr>
          <w:rFonts w:ascii="游ゴシック" w:eastAsia="游ゴシック" w:hAnsi="游ゴシック"/>
          <w:sz w:val="48"/>
          <w:szCs w:val="48"/>
        </w:rPr>
        <w:instrText xml:space="preserve"> </w:instrText>
      </w:r>
      <w:r w:rsidR="00836416">
        <w:rPr>
          <w:rFonts w:ascii="游ゴシック" w:eastAsia="游ゴシック" w:hAnsi="游ゴシック" w:hint="eastAsia"/>
          <w:sz w:val="48"/>
          <w:szCs w:val="48"/>
        </w:rPr>
        <w:instrText>eq \o\ac(</w:instrText>
      </w:r>
      <w:r w:rsidR="00836416" w:rsidRPr="00836416">
        <w:rPr>
          <w:rFonts w:ascii="游ゴシック" w:eastAsia="游ゴシック" w:hAnsi="游ゴシック" w:hint="eastAsia"/>
          <w:sz w:val="72"/>
          <w:szCs w:val="48"/>
        </w:rPr>
        <w:instrText>○</w:instrText>
      </w:r>
      <w:r w:rsidR="00836416">
        <w:rPr>
          <w:rFonts w:ascii="游ゴシック" w:eastAsia="游ゴシック" w:hAnsi="游ゴシック" w:hint="eastAsia"/>
          <w:sz w:val="48"/>
          <w:szCs w:val="48"/>
        </w:rPr>
        <w:instrText>,印)</w:instrText>
      </w:r>
      <w:r w:rsidR="00836416">
        <w:rPr>
          <w:rFonts w:ascii="游ゴシック" w:eastAsia="游ゴシック" w:hAnsi="游ゴシック"/>
          <w:sz w:val="48"/>
          <w:szCs w:val="48"/>
        </w:rPr>
        <w:fldChar w:fldCharType="end"/>
      </w:r>
    </w:p>
    <w:sectPr w:rsidR="00274D57" w:rsidRPr="000D1E4B" w:rsidSect="00F529F8">
      <w:pgSz w:w="16838" w:h="11906" w:orient="landscape" w:code="9"/>
      <w:pgMar w:top="1418" w:right="1247" w:bottom="1418" w:left="1247" w:header="851" w:footer="992" w:gutter="0"/>
      <w:cols w:space="425"/>
      <w:textDirection w:val="tbRl"/>
      <w:docGrid w:type="linesAndChars" w:linePitch="323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5751AA" w14:textId="77777777" w:rsidR="00400B50" w:rsidRDefault="00400B50" w:rsidP="00747C34">
      <w:r>
        <w:separator/>
      </w:r>
    </w:p>
  </w:endnote>
  <w:endnote w:type="continuationSeparator" w:id="0">
    <w:p w14:paraId="7DB6BA86" w14:textId="77777777" w:rsidR="00400B50" w:rsidRDefault="00400B50" w:rsidP="00747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53AEF" w14:textId="77777777" w:rsidR="00400B50" w:rsidRDefault="00400B50" w:rsidP="00747C34">
      <w:r>
        <w:separator/>
      </w:r>
    </w:p>
  </w:footnote>
  <w:footnote w:type="continuationSeparator" w:id="0">
    <w:p w14:paraId="74585D60" w14:textId="77777777" w:rsidR="00400B50" w:rsidRDefault="00400B50" w:rsidP="00747C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rawingGridHorizontalSpacing w:val="108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E13"/>
    <w:rsid w:val="000D1E4B"/>
    <w:rsid w:val="000F1E15"/>
    <w:rsid w:val="00147424"/>
    <w:rsid w:val="001C5C59"/>
    <w:rsid w:val="002420B2"/>
    <w:rsid w:val="00244E7C"/>
    <w:rsid w:val="00274D57"/>
    <w:rsid w:val="00400B50"/>
    <w:rsid w:val="004424D8"/>
    <w:rsid w:val="004B7B29"/>
    <w:rsid w:val="006B214E"/>
    <w:rsid w:val="006C17B5"/>
    <w:rsid w:val="00721B5D"/>
    <w:rsid w:val="00747C34"/>
    <w:rsid w:val="007523AD"/>
    <w:rsid w:val="00836416"/>
    <w:rsid w:val="0089792E"/>
    <w:rsid w:val="008A79E8"/>
    <w:rsid w:val="00917647"/>
    <w:rsid w:val="009D6AF3"/>
    <w:rsid w:val="00AE1E8D"/>
    <w:rsid w:val="00BF3E13"/>
    <w:rsid w:val="00CF403E"/>
    <w:rsid w:val="00DB7634"/>
    <w:rsid w:val="00E01123"/>
    <w:rsid w:val="00E9255F"/>
    <w:rsid w:val="00F10A80"/>
    <w:rsid w:val="00F14718"/>
    <w:rsid w:val="00F3618F"/>
    <w:rsid w:val="00F5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6B8E72"/>
  <w15:chartTrackingRefBased/>
  <w15:docId w15:val="{5183ACD0-869D-47E3-8E79-D922BC4C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7C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7C34"/>
  </w:style>
  <w:style w:type="paragraph" w:styleId="a5">
    <w:name w:val="footer"/>
    <w:basedOn w:val="a"/>
    <w:link w:val="a6"/>
    <w:uiPriority w:val="99"/>
    <w:unhideWhenUsed/>
    <w:rsid w:val="00747C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7C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2025-03-04T01:01:00Z</dcterms:created>
  <dcterms:modified xsi:type="dcterms:W3CDTF">2025-03-04T01:58:00Z</dcterms:modified>
</cp:coreProperties>
</file>